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47" w:rsidRPr="00B102CA" w:rsidRDefault="00CE7C1B" w:rsidP="008723BB">
      <w:pPr>
        <w:pStyle w:val="Name"/>
        <w:rPr>
          <w:color w:val="4F6228" w:themeColor="accent3" w:themeShade="80"/>
          <w:sz w:val="24"/>
          <w:szCs w:val="24"/>
        </w:rPr>
      </w:pPr>
      <w:r w:rsidRPr="00CE7C1B">
        <w:rPr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4702175</wp:posOffset>
            </wp:positionH>
            <wp:positionV relativeFrom="paragraph">
              <wp:posOffset>-445135</wp:posOffset>
            </wp:positionV>
            <wp:extent cx="75247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327" y="21466"/>
                <wp:lineTo x="213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02CA" w:rsidRPr="00CE7C1B">
        <w:rPr>
          <w:color w:val="4F6228" w:themeColor="accent3" w:themeShade="80"/>
          <w:sz w:val="36"/>
          <w:szCs w:val="36"/>
        </w:rPr>
        <w:t>Preprimary Section</w:t>
      </w:r>
      <w:r w:rsidR="008D61A1">
        <w:rPr>
          <w:color w:val="4F6228" w:themeColor="accent3" w:themeShade="80"/>
          <w:sz w:val="36"/>
          <w:szCs w:val="36"/>
        </w:rPr>
        <w:t xml:space="preserve"> </w:t>
      </w:r>
      <w:r w:rsidRPr="00B102CA">
        <w:rPr>
          <w:color w:val="4F6228" w:themeColor="accent3" w:themeShade="80"/>
          <w:sz w:val="36"/>
          <w:szCs w:val="36"/>
        </w:rPr>
        <w:t>Coordinators</w:t>
      </w:r>
      <w:r w:rsidR="008D61A1">
        <w:rPr>
          <w:color w:val="4F6228" w:themeColor="accent3" w:themeShade="80"/>
          <w:sz w:val="36"/>
          <w:szCs w:val="36"/>
        </w:rPr>
        <w:t>’</w:t>
      </w:r>
    </w:p>
    <w:p w:rsidR="00810747" w:rsidRPr="00B102CA" w:rsidRDefault="00810747" w:rsidP="003758C8">
      <w:pPr>
        <w:pStyle w:val="Title"/>
        <w:rPr>
          <w:b/>
          <w:color w:val="4F6228" w:themeColor="accent3" w:themeShade="80"/>
          <w:sz w:val="36"/>
          <w:szCs w:val="36"/>
        </w:rPr>
      </w:pPr>
      <w:r w:rsidRPr="00B102CA">
        <w:rPr>
          <w:b/>
          <w:color w:val="4F6228" w:themeColor="accent3" w:themeShade="80"/>
          <w:sz w:val="36"/>
          <w:szCs w:val="36"/>
        </w:rPr>
        <w:t>Meeting Minutes</w:t>
      </w:r>
    </w:p>
    <w:sdt>
      <w:sdtPr>
        <w:rPr>
          <w:b/>
          <w:color w:val="FF0000"/>
          <w:sz w:val="36"/>
          <w:szCs w:val="36"/>
        </w:rPr>
        <w:alias w:val="Date"/>
        <w:tag w:val="Date"/>
        <w:id w:val="83643536"/>
        <w:placeholder>
          <w:docPart w:val="9886AC8D05134A7AB325014B21B5F74C"/>
        </w:placeholder>
        <w:date w:fullDate="2012-11-30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B102CA" w:rsidRDefault="00B60CAC" w:rsidP="003758C8">
          <w:pPr>
            <w:pStyle w:val="Heading1"/>
            <w:rPr>
              <w:b/>
              <w:color w:val="4F6228" w:themeColor="accent3" w:themeShade="80"/>
              <w:sz w:val="24"/>
            </w:rPr>
          </w:pPr>
          <w:r>
            <w:rPr>
              <w:b/>
              <w:color w:val="FF0000"/>
              <w:sz w:val="36"/>
              <w:szCs w:val="36"/>
            </w:rPr>
            <w:t>November 30, 2012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C0C1E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Default="008723BB" w:rsidP="008723BB"/>
        </w:tc>
      </w:tr>
    </w:tbl>
    <w:p w:rsidR="00810747" w:rsidRPr="00CE7C1B" w:rsidRDefault="00B60CAC" w:rsidP="000901D8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Novenas</w:t>
      </w:r>
    </w:p>
    <w:p w:rsidR="00A36E25" w:rsidRPr="00B60CAC" w:rsidRDefault="00B60CAC" w:rsidP="009D63D9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 xml:space="preserve">Los niños no pueden ir a casa después de la novena. La </w:t>
      </w:r>
      <w:r w:rsidRPr="00B60CAC">
        <w:rPr>
          <w:rFonts w:ascii="Arial" w:hAnsi="Arial" w:cs="Arial"/>
          <w:b/>
          <w:szCs w:val="20"/>
          <w:lang w:val="es-CO"/>
        </w:rPr>
        <w:t xml:space="preserve">única </w:t>
      </w:r>
      <w:r>
        <w:rPr>
          <w:rFonts w:ascii="Arial" w:hAnsi="Arial" w:cs="Arial"/>
          <w:szCs w:val="20"/>
          <w:lang w:val="es-CO"/>
        </w:rPr>
        <w:t>excepción es Red Prekinder ya que su novena es en la tarde. Si algún papá pide llevarse a su niño, debemos decir que no pueden hacerlo ya que tenemos clase durante el resto del día.</w:t>
      </w:r>
    </w:p>
    <w:p w:rsidR="00B60CAC" w:rsidRPr="00B60CAC" w:rsidRDefault="00B60CAC" w:rsidP="009D63D9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 xml:space="preserve">Ya se ha hecho la grabación de las canciones con nuestros músicos. </w:t>
      </w:r>
      <w:r w:rsidR="000E7716">
        <w:rPr>
          <w:rFonts w:ascii="Arial" w:hAnsi="Arial" w:cs="Arial"/>
          <w:szCs w:val="20"/>
          <w:lang w:val="es-CO"/>
        </w:rPr>
        <w:t>Se entregará una copia a cada salón para que se ensayen las canciones con la música tal cual como será en vivo.</w:t>
      </w:r>
    </w:p>
    <w:p w:rsidR="00B60CAC" w:rsidRPr="00B60CAC" w:rsidRDefault="00B60CAC" w:rsidP="009D63D9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 xml:space="preserve">El lunes por la tarde las </w:t>
      </w:r>
      <w:proofErr w:type="spellStart"/>
      <w:r>
        <w:rPr>
          <w:rFonts w:ascii="Arial" w:hAnsi="Arial" w:cs="Arial"/>
          <w:szCs w:val="20"/>
          <w:lang w:val="es-CO"/>
        </w:rPr>
        <w:t>room</w:t>
      </w:r>
      <w:proofErr w:type="spellEnd"/>
      <w:r>
        <w:rPr>
          <w:rFonts w:ascii="Arial" w:hAnsi="Arial" w:cs="Arial"/>
          <w:szCs w:val="20"/>
          <w:lang w:val="es-CO"/>
        </w:rPr>
        <w:t xml:space="preserve"> </w:t>
      </w:r>
      <w:proofErr w:type="spellStart"/>
      <w:r>
        <w:rPr>
          <w:rFonts w:ascii="Arial" w:hAnsi="Arial" w:cs="Arial"/>
          <w:szCs w:val="20"/>
          <w:lang w:val="es-CO"/>
        </w:rPr>
        <w:t>mothers</w:t>
      </w:r>
      <w:proofErr w:type="spellEnd"/>
      <w:r>
        <w:rPr>
          <w:rFonts w:ascii="Arial" w:hAnsi="Arial" w:cs="Arial"/>
          <w:szCs w:val="20"/>
          <w:lang w:val="es-CO"/>
        </w:rPr>
        <w:t xml:space="preserve"> seguirán con la decoración de la ludoteca, pesebre etc.</w:t>
      </w:r>
    </w:p>
    <w:p w:rsidR="00B60CAC" w:rsidRPr="00D970A1" w:rsidRDefault="00B60CAC" w:rsidP="009D63D9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>Martha Elena entregará a cada salón la secuencia de la novena.</w:t>
      </w:r>
    </w:p>
    <w:p w:rsidR="00D970A1" w:rsidRPr="00B60CAC" w:rsidRDefault="00D970A1" w:rsidP="009D63D9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>No habrá Ludoteca hasta enero.</w:t>
      </w:r>
    </w:p>
    <w:p w:rsidR="00B60CAC" w:rsidRPr="00B60CAC" w:rsidRDefault="00B60CAC" w:rsidP="00B60CAC">
      <w:pPr>
        <w:spacing w:after="120" w:line="240" w:lineRule="auto"/>
        <w:rPr>
          <w:sz w:val="24"/>
          <w:lang w:val="es-CO"/>
        </w:rPr>
      </w:pPr>
    </w:p>
    <w:p w:rsidR="00B60CAC" w:rsidRPr="00CE7C1B" w:rsidRDefault="00B60CAC" w:rsidP="00B60CA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Wikis</w:t>
      </w:r>
    </w:p>
    <w:p w:rsidR="00B60CAC" w:rsidRPr="00B60CAC" w:rsidRDefault="00B60CAC" w:rsidP="00B60CAC">
      <w:pPr>
        <w:pStyle w:val="ListParagraph"/>
        <w:numPr>
          <w:ilvl w:val="0"/>
          <w:numId w:val="13"/>
        </w:numPr>
        <w:spacing w:after="120" w:line="240" w:lineRule="auto"/>
        <w:rPr>
          <w:color w:val="FF0000"/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 xml:space="preserve">Algunos papás no se han unido a los wikis todavía. Es importante que ambos padres de cada niño se unan. Podemos aprovechar las reuniones tripartitas para invitar en persona a los papás que no se han unido aún, y que se unan aquí en ese instante. </w:t>
      </w:r>
      <w:r w:rsidRPr="00B60CAC">
        <w:rPr>
          <w:rFonts w:ascii="Arial" w:hAnsi="Arial" w:cs="Arial"/>
          <w:color w:val="FF0000"/>
          <w:szCs w:val="20"/>
          <w:lang w:val="es-CO"/>
        </w:rPr>
        <w:t>Invitaremos a un</w:t>
      </w:r>
      <w:r w:rsidR="006F665B">
        <w:rPr>
          <w:rFonts w:ascii="Arial" w:hAnsi="Arial" w:cs="Arial"/>
          <w:color w:val="FF0000"/>
          <w:szCs w:val="20"/>
          <w:lang w:val="es-CO"/>
        </w:rPr>
        <w:t>o o dos</w:t>
      </w:r>
      <w:r w:rsidRPr="00B60CAC">
        <w:rPr>
          <w:rFonts w:ascii="Arial" w:hAnsi="Arial" w:cs="Arial"/>
          <w:color w:val="FF0000"/>
          <w:szCs w:val="20"/>
          <w:lang w:val="es-CO"/>
        </w:rPr>
        <w:t xml:space="preserve"> miembro</w:t>
      </w:r>
      <w:r w:rsidR="006F665B">
        <w:rPr>
          <w:rFonts w:ascii="Arial" w:hAnsi="Arial" w:cs="Arial"/>
          <w:color w:val="FF0000"/>
          <w:szCs w:val="20"/>
          <w:lang w:val="es-CO"/>
        </w:rPr>
        <w:t>s</w:t>
      </w:r>
      <w:r w:rsidRPr="00B60CAC">
        <w:rPr>
          <w:rFonts w:ascii="Arial" w:hAnsi="Arial" w:cs="Arial"/>
          <w:color w:val="FF0000"/>
          <w:szCs w:val="20"/>
          <w:lang w:val="es-CO"/>
        </w:rPr>
        <w:t xml:space="preserve"> de Sistemas para ayudar a los papás en esto para no quitarnos tiempo de las reuniones tripartitas.</w:t>
      </w:r>
      <w:r w:rsidR="006F665B">
        <w:rPr>
          <w:rFonts w:ascii="Arial" w:hAnsi="Arial" w:cs="Arial"/>
          <w:color w:val="FF0000"/>
          <w:szCs w:val="20"/>
          <w:lang w:val="es-CO"/>
        </w:rPr>
        <w:t xml:space="preserve"> Sugerimos usar la biblioteca para esto.</w:t>
      </w:r>
    </w:p>
    <w:p w:rsidR="00B60CAC" w:rsidRPr="00B60CAC" w:rsidRDefault="00B60CAC" w:rsidP="00B60CAC">
      <w:pPr>
        <w:pStyle w:val="ListParagraph"/>
        <w:numPr>
          <w:ilvl w:val="0"/>
          <w:numId w:val="13"/>
        </w:numPr>
        <w:spacing w:after="120" w:line="240" w:lineRule="auto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 xml:space="preserve">Actualmente no se pueden ver los </w:t>
      </w:r>
      <w:proofErr w:type="spellStart"/>
      <w:r>
        <w:rPr>
          <w:rFonts w:ascii="Arial" w:hAnsi="Arial" w:cs="Arial"/>
          <w:szCs w:val="20"/>
          <w:lang w:val="es-CO"/>
        </w:rPr>
        <w:t>newsletters</w:t>
      </w:r>
      <w:proofErr w:type="spellEnd"/>
      <w:r>
        <w:rPr>
          <w:rFonts w:ascii="Arial" w:hAnsi="Arial" w:cs="Arial"/>
          <w:szCs w:val="20"/>
          <w:lang w:val="es-CO"/>
        </w:rPr>
        <w:t xml:space="preserve"> a través del </w:t>
      </w:r>
      <w:proofErr w:type="spellStart"/>
      <w:r w:rsidRPr="000E7716">
        <w:rPr>
          <w:rFonts w:ascii="Arial" w:hAnsi="Arial" w:cs="Arial"/>
          <w:i/>
          <w:szCs w:val="20"/>
          <w:lang w:val="es-CO"/>
        </w:rPr>
        <w:t>hub</w:t>
      </w:r>
      <w:proofErr w:type="spellEnd"/>
      <w:r>
        <w:rPr>
          <w:rFonts w:ascii="Arial" w:hAnsi="Arial" w:cs="Arial"/>
          <w:szCs w:val="20"/>
          <w:lang w:val="es-CO"/>
        </w:rPr>
        <w:t xml:space="preserve"> se pueden ver entrando a la página web del colegio, sección Preprimaria. </w:t>
      </w:r>
    </w:p>
    <w:p w:rsidR="00B60CAC" w:rsidRPr="00CE7C1B" w:rsidRDefault="00B60CAC" w:rsidP="00B60CA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Comité de lengua</w:t>
      </w:r>
    </w:p>
    <w:p w:rsidR="00B60CAC" w:rsidRPr="00DB3655" w:rsidRDefault="00B60CAC" w:rsidP="00B60CAC">
      <w:pPr>
        <w:pStyle w:val="ListParagraph"/>
        <w:numPr>
          <w:ilvl w:val="0"/>
          <w:numId w:val="41"/>
        </w:numPr>
        <w:spacing w:after="120" w:line="240" w:lineRule="auto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>Se debe hacer un trabajo en las secciones en torno a una descripción más detallada de cómo se trabaja la adquisición de la segunda lengua. La fecha límite de este trabajo es en febrero</w:t>
      </w:r>
      <w:r w:rsidR="000E7716">
        <w:rPr>
          <w:rFonts w:ascii="Arial" w:hAnsi="Arial" w:cs="Arial"/>
          <w:szCs w:val="20"/>
          <w:lang w:val="es-CO"/>
        </w:rPr>
        <w:t>, se hará iniciando el segundo periodo</w:t>
      </w:r>
      <w:r>
        <w:rPr>
          <w:rFonts w:ascii="Arial" w:hAnsi="Arial" w:cs="Arial"/>
          <w:szCs w:val="20"/>
          <w:lang w:val="es-CO"/>
        </w:rPr>
        <w:t>. Preprimaria y Primaria trabajarán juntos como PYP.</w:t>
      </w:r>
    </w:p>
    <w:p w:rsidR="00DB3655" w:rsidRPr="00CE7C1B" w:rsidRDefault="00DB3655" w:rsidP="00DB3655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Fotos para el anuario</w:t>
      </w:r>
    </w:p>
    <w:p w:rsidR="00DB3655" w:rsidRPr="00DB3655" w:rsidRDefault="00DB3655" w:rsidP="00DB3655">
      <w:pPr>
        <w:pStyle w:val="ListParagraph"/>
        <w:numPr>
          <w:ilvl w:val="0"/>
          <w:numId w:val="41"/>
        </w:numPr>
        <w:spacing w:after="120" w:line="240" w:lineRule="auto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>Se pueden mandar las fotos a la jefe de sección por correo electrónico o copiándolas en el escritorio de su computador. Sólo se necesitan las fotos como archivos, no dentro de un documento</w:t>
      </w:r>
      <w:r w:rsidR="006F665B">
        <w:rPr>
          <w:rFonts w:ascii="Arial" w:hAnsi="Arial" w:cs="Arial"/>
          <w:szCs w:val="20"/>
          <w:lang w:val="es-CO"/>
        </w:rPr>
        <w:t xml:space="preserve"> de Word</w:t>
      </w:r>
      <w:r>
        <w:rPr>
          <w:rFonts w:ascii="Arial" w:hAnsi="Arial" w:cs="Arial"/>
          <w:szCs w:val="20"/>
          <w:lang w:val="es-CO"/>
        </w:rPr>
        <w:t xml:space="preserve"> ni con descripción. </w:t>
      </w:r>
      <w:r w:rsidR="006F665B">
        <w:rPr>
          <w:rFonts w:ascii="Arial" w:hAnsi="Arial" w:cs="Arial"/>
          <w:szCs w:val="20"/>
          <w:lang w:val="es-CO"/>
        </w:rPr>
        <w:t>La fecha límite para esto es este lunes 3 de diciembre.</w:t>
      </w:r>
    </w:p>
    <w:p w:rsidR="00DB3655" w:rsidRPr="00CE7C1B" w:rsidRDefault="00DB3655" w:rsidP="00DB3655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lastRenderedPageBreak/>
        <w:t>Informes</w:t>
      </w:r>
    </w:p>
    <w:p w:rsidR="00DB3655" w:rsidRPr="00DB3655" w:rsidRDefault="00DB3655" w:rsidP="00DB3655">
      <w:pPr>
        <w:pStyle w:val="ListParagraph"/>
        <w:numPr>
          <w:ilvl w:val="0"/>
          <w:numId w:val="41"/>
        </w:numPr>
        <w:spacing w:after="120" w:line="240" w:lineRule="auto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>La fecha límite para los comentar</w:t>
      </w:r>
      <w:r w:rsidR="006F665B">
        <w:rPr>
          <w:rFonts w:ascii="Arial" w:hAnsi="Arial" w:cs="Arial"/>
          <w:szCs w:val="20"/>
          <w:lang w:val="es-CO"/>
        </w:rPr>
        <w:t xml:space="preserve">ios de Perfil y Actitudes </w:t>
      </w:r>
      <w:r>
        <w:rPr>
          <w:rFonts w:ascii="Arial" w:hAnsi="Arial" w:cs="Arial"/>
          <w:szCs w:val="20"/>
          <w:lang w:val="es-CO"/>
        </w:rPr>
        <w:t>es el viernes 7 de diciembre.</w:t>
      </w:r>
    </w:p>
    <w:p w:rsidR="00DB3655" w:rsidRPr="00D970A1" w:rsidRDefault="00DB3655" w:rsidP="00DB3655">
      <w:pPr>
        <w:pStyle w:val="ListParagraph"/>
        <w:numPr>
          <w:ilvl w:val="0"/>
          <w:numId w:val="41"/>
        </w:numPr>
        <w:spacing w:after="120" w:line="240" w:lineRule="auto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>La fecha límite para los comentarios de las áreas se ha corrido al lunes 10 de dici</w:t>
      </w:r>
      <w:r w:rsidR="006F665B">
        <w:rPr>
          <w:rFonts w:ascii="Arial" w:hAnsi="Arial" w:cs="Arial"/>
          <w:szCs w:val="20"/>
          <w:lang w:val="es-CO"/>
        </w:rPr>
        <w:t>embre</w:t>
      </w:r>
      <w:r w:rsidR="00D970A1">
        <w:rPr>
          <w:rFonts w:ascii="Arial" w:hAnsi="Arial" w:cs="Arial"/>
          <w:szCs w:val="20"/>
          <w:lang w:val="es-CO"/>
        </w:rPr>
        <w:t>.</w:t>
      </w:r>
    </w:p>
    <w:p w:rsidR="00D970A1" w:rsidRPr="00CE7C1B" w:rsidRDefault="00D970A1" w:rsidP="00D970A1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Semana 16</w:t>
      </w:r>
    </w:p>
    <w:p w:rsidR="00D970A1" w:rsidRPr="00D970A1" w:rsidRDefault="00D970A1" w:rsidP="00D970A1">
      <w:pPr>
        <w:pStyle w:val="ListParagraph"/>
        <w:numPr>
          <w:ilvl w:val="0"/>
          <w:numId w:val="42"/>
        </w:numPr>
        <w:spacing w:after="120" w:line="240" w:lineRule="auto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>Podemos citar a los padres de familia durante la semana 16 durante clases con especialistas.</w:t>
      </w:r>
    </w:p>
    <w:p w:rsidR="00D970A1" w:rsidRPr="00D970A1" w:rsidRDefault="00D970A1" w:rsidP="00D970A1">
      <w:pPr>
        <w:pStyle w:val="ListParagraph"/>
        <w:numPr>
          <w:ilvl w:val="0"/>
          <w:numId w:val="42"/>
        </w:numPr>
        <w:spacing w:after="120" w:line="240" w:lineRule="auto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>No habrá clase de Música, Danza, Teatro ni Religión en bloque A ni B</w:t>
      </w:r>
      <w:r w:rsidR="006F665B">
        <w:rPr>
          <w:rFonts w:ascii="Arial" w:hAnsi="Arial" w:cs="Arial"/>
          <w:szCs w:val="20"/>
          <w:lang w:val="es-CO"/>
        </w:rPr>
        <w:t xml:space="preserve"> por las novenas</w:t>
      </w:r>
      <w:r>
        <w:rPr>
          <w:rFonts w:ascii="Arial" w:hAnsi="Arial" w:cs="Arial"/>
          <w:szCs w:val="20"/>
          <w:lang w:val="es-CO"/>
        </w:rPr>
        <w:t xml:space="preserve">. En bloque C </w:t>
      </w:r>
      <w:r w:rsidRPr="00D970A1">
        <w:rPr>
          <w:rFonts w:ascii="Arial" w:hAnsi="Arial" w:cs="Arial"/>
          <w:b/>
          <w:szCs w:val="20"/>
          <w:lang w:val="es-CO"/>
        </w:rPr>
        <w:t xml:space="preserve">sí </w:t>
      </w:r>
      <w:r>
        <w:rPr>
          <w:rFonts w:ascii="Arial" w:hAnsi="Arial" w:cs="Arial"/>
          <w:szCs w:val="20"/>
          <w:lang w:val="es-CO"/>
        </w:rPr>
        <w:t xml:space="preserve">habrá clase con estos especialistas, con excepción del </w:t>
      </w:r>
      <w:r w:rsidRPr="00D970A1">
        <w:rPr>
          <w:rFonts w:ascii="Arial" w:hAnsi="Arial" w:cs="Arial"/>
          <w:b/>
          <w:szCs w:val="20"/>
          <w:lang w:val="es-CO"/>
        </w:rPr>
        <w:t>lunes 10</w:t>
      </w:r>
      <w:r>
        <w:rPr>
          <w:rFonts w:ascii="Arial" w:hAnsi="Arial" w:cs="Arial"/>
          <w:szCs w:val="20"/>
          <w:lang w:val="es-CO"/>
        </w:rPr>
        <w:t xml:space="preserve"> cuando </w:t>
      </w:r>
      <w:r w:rsidRPr="00D970A1">
        <w:rPr>
          <w:rFonts w:ascii="Arial" w:hAnsi="Arial" w:cs="Arial"/>
          <w:b/>
          <w:szCs w:val="20"/>
          <w:lang w:val="es-CO"/>
        </w:rPr>
        <w:t xml:space="preserve">no </w:t>
      </w:r>
      <w:r>
        <w:rPr>
          <w:rFonts w:ascii="Arial" w:hAnsi="Arial" w:cs="Arial"/>
          <w:szCs w:val="20"/>
          <w:lang w:val="es-CO"/>
        </w:rPr>
        <w:t xml:space="preserve">habrá clase con </w:t>
      </w:r>
      <w:r w:rsidR="006F665B">
        <w:rPr>
          <w:rFonts w:ascii="Arial" w:hAnsi="Arial" w:cs="Arial"/>
          <w:szCs w:val="20"/>
          <w:lang w:val="es-CO"/>
        </w:rPr>
        <w:t xml:space="preserve">estos </w:t>
      </w:r>
      <w:r>
        <w:rPr>
          <w:rFonts w:ascii="Arial" w:hAnsi="Arial" w:cs="Arial"/>
          <w:szCs w:val="20"/>
          <w:lang w:val="es-CO"/>
        </w:rPr>
        <w:t xml:space="preserve">especialistas en ningún bloque. </w:t>
      </w:r>
    </w:p>
    <w:p w:rsidR="00D970A1" w:rsidRPr="00D970A1" w:rsidRDefault="00D970A1" w:rsidP="00D970A1">
      <w:pPr>
        <w:pStyle w:val="ListParagraph"/>
        <w:numPr>
          <w:ilvl w:val="0"/>
          <w:numId w:val="42"/>
        </w:numPr>
        <w:spacing w:after="120" w:line="240" w:lineRule="auto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 xml:space="preserve">Los profesores </w:t>
      </w:r>
      <w:proofErr w:type="spellStart"/>
      <w:r>
        <w:rPr>
          <w:rFonts w:ascii="Arial" w:hAnsi="Arial" w:cs="Arial"/>
          <w:szCs w:val="20"/>
          <w:lang w:val="es-CO"/>
        </w:rPr>
        <w:t>classroom</w:t>
      </w:r>
      <w:proofErr w:type="spellEnd"/>
      <w:r>
        <w:rPr>
          <w:rFonts w:ascii="Arial" w:hAnsi="Arial" w:cs="Arial"/>
          <w:szCs w:val="20"/>
          <w:lang w:val="es-CO"/>
        </w:rPr>
        <w:t xml:space="preserve"> no acompañarán a </w:t>
      </w:r>
      <w:proofErr w:type="gramStart"/>
      <w:r>
        <w:rPr>
          <w:rFonts w:ascii="Arial" w:hAnsi="Arial" w:cs="Arial"/>
          <w:szCs w:val="20"/>
          <w:lang w:val="es-CO"/>
        </w:rPr>
        <w:t>Español</w:t>
      </w:r>
      <w:proofErr w:type="gramEnd"/>
      <w:r>
        <w:rPr>
          <w:rFonts w:ascii="Arial" w:hAnsi="Arial" w:cs="Arial"/>
          <w:szCs w:val="20"/>
          <w:lang w:val="es-CO"/>
        </w:rPr>
        <w:t xml:space="preserve"> durante esta semana para poder citar a papás.</w:t>
      </w:r>
    </w:p>
    <w:p w:rsidR="00D970A1" w:rsidRPr="006F665B" w:rsidRDefault="00D970A1" w:rsidP="00D970A1">
      <w:pPr>
        <w:pStyle w:val="ListParagraph"/>
        <w:numPr>
          <w:ilvl w:val="0"/>
          <w:numId w:val="42"/>
        </w:numPr>
        <w:spacing w:after="120" w:line="240" w:lineRule="auto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>Queda a la discreción de cada coordinador de grado si los profesores podrán citar a papás en las tardes de 2pm a 3pm.</w:t>
      </w:r>
    </w:p>
    <w:p w:rsidR="006F665B" w:rsidRPr="00CE7C1B" w:rsidRDefault="006F665B" w:rsidP="006F665B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Sala de profesores</w:t>
      </w:r>
    </w:p>
    <w:p w:rsidR="006F665B" w:rsidRPr="00D81754" w:rsidRDefault="006F665B" w:rsidP="006F665B">
      <w:pPr>
        <w:pStyle w:val="ListParagraph"/>
        <w:numPr>
          <w:ilvl w:val="0"/>
          <w:numId w:val="42"/>
        </w:numPr>
        <w:spacing w:after="120" w:line="240" w:lineRule="auto"/>
        <w:rPr>
          <w:sz w:val="24"/>
          <w:lang w:val="es-CO"/>
        </w:rPr>
      </w:pPr>
      <w:r>
        <w:rPr>
          <w:rFonts w:ascii="Arial" w:hAnsi="Arial" w:cs="Arial"/>
          <w:szCs w:val="20"/>
          <w:lang w:val="es-CO"/>
        </w:rPr>
        <w:t>Recordemos que no debemos llevar a papás ni niños a la sala de profesores.</w:t>
      </w:r>
    </w:p>
    <w:p w:rsidR="00D81754" w:rsidRDefault="00D81754" w:rsidP="00D81754">
      <w:pPr>
        <w:spacing w:after="120" w:line="240" w:lineRule="auto"/>
        <w:rPr>
          <w:sz w:val="24"/>
          <w:lang w:val="es-CO"/>
        </w:rPr>
      </w:pPr>
    </w:p>
    <w:p w:rsidR="00D81754" w:rsidRPr="00D81754" w:rsidRDefault="00D81754" w:rsidP="00D81754">
      <w:pPr>
        <w:pStyle w:val="Heading2"/>
        <w:spacing w:before="480"/>
        <w:ind w:left="709" w:hanging="709"/>
        <w:rPr>
          <w:color w:val="FF0000"/>
          <w:sz w:val="28"/>
          <w:szCs w:val="28"/>
          <w:lang w:val="es-CO"/>
        </w:rPr>
      </w:pPr>
      <w:r w:rsidRPr="00D81754">
        <w:rPr>
          <w:color w:val="FF0000"/>
          <w:sz w:val="28"/>
          <w:szCs w:val="28"/>
          <w:lang w:val="es-CO"/>
        </w:rPr>
        <w:t>Reuniones tripartitas</w:t>
      </w:r>
    </w:p>
    <w:p w:rsidR="00D970A1" w:rsidRPr="00D81754" w:rsidRDefault="00D81754" w:rsidP="00D970A1">
      <w:pPr>
        <w:pStyle w:val="ListParagraph"/>
        <w:numPr>
          <w:ilvl w:val="0"/>
          <w:numId w:val="42"/>
        </w:numPr>
        <w:spacing w:after="120" w:line="240" w:lineRule="auto"/>
        <w:rPr>
          <w:color w:val="FF0000"/>
          <w:sz w:val="24"/>
          <w:lang w:val="es-CO"/>
        </w:rPr>
      </w:pPr>
      <w:r w:rsidRPr="00D81754">
        <w:rPr>
          <w:rFonts w:ascii="Arial" w:hAnsi="Arial" w:cs="Arial"/>
          <w:color w:val="FF0000"/>
          <w:szCs w:val="20"/>
          <w:lang w:val="es-CO"/>
        </w:rPr>
        <w:t>Quisiéramos recibir retroalimentación acerca de las reuniones tripartitas. Además tenemos inquietudes en cuanto a los portafolios, el estado de los mismo</w:t>
      </w:r>
      <w:r>
        <w:rPr>
          <w:rFonts w:ascii="Arial" w:hAnsi="Arial" w:cs="Arial"/>
          <w:color w:val="FF0000"/>
          <w:szCs w:val="20"/>
          <w:lang w:val="es-CO"/>
        </w:rPr>
        <w:t>s</w:t>
      </w:r>
      <w:r w:rsidRPr="00D81754">
        <w:rPr>
          <w:rFonts w:ascii="Arial" w:hAnsi="Arial" w:cs="Arial"/>
          <w:color w:val="FF0000"/>
          <w:szCs w:val="20"/>
          <w:lang w:val="es-CO"/>
        </w:rPr>
        <w:t xml:space="preserve"> en este clima, las reflexiones de los niños, si deben ser ya electrónicos etc.</w:t>
      </w:r>
      <w:bookmarkStart w:id="0" w:name="_GoBack"/>
      <w:bookmarkEnd w:id="0"/>
    </w:p>
    <w:sectPr w:rsidR="00D970A1" w:rsidRPr="00D81754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4607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D489A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E6067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21AE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48FE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FD080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5EF0F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984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F6D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7FC19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AA33CC"/>
    <w:multiLevelType w:val="hybridMultilevel"/>
    <w:tmpl w:val="99668C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F94005"/>
    <w:multiLevelType w:val="hybridMultilevel"/>
    <w:tmpl w:val="1362E92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352325"/>
    <w:multiLevelType w:val="hybridMultilevel"/>
    <w:tmpl w:val="2C0E974E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226FC1"/>
    <w:multiLevelType w:val="hybridMultilevel"/>
    <w:tmpl w:val="42A40DA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607722"/>
    <w:multiLevelType w:val="hybridMultilevel"/>
    <w:tmpl w:val="3C9801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62661"/>
    <w:multiLevelType w:val="hybridMultilevel"/>
    <w:tmpl w:val="13ECA7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C6E6F"/>
    <w:multiLevelType w:val="hybridMultilevel"/>
    <w:tmpl w:val="DC9A7E6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E20080"/>
    <w:multiLevelType w:val="hybridMultilevel"/>
    <w:tmpl w:val="D14AB8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A9294A"/>
    <w:multiLevelType w:val="hybridMultilevel"/>
    <w:tmpl w:val="64D4AB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583EEA"/>
    <w:multiLevelType w:val="hybridMultilevel"/>
    <w:tmpl w:val="84B230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CF3363"/>
    <w:multiLevelType w:val="hybridMultilevel"/>
    <w:tmpl w:val="3F809FD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787069"/>
    <w:multiLevelType w:val="hybridMultilevel"/>
    <w:tmpl w:val="A1A0005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11122F"/>
    <w:multiLevelType w:val="hybridMultilevel"/>
    <w:tmpl w:val="6C6273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EF20C5"/>
    <w:multiLevelType w:val="hybridMultilevel"/>
    <w:tmpl w:val="9794B78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D85D91"/>
    <w:multiLevelType w:val="hybridMultilevel"/>
    <w:tmpl w:val="804EB5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75819"/>
    <w:multiLevelType w:val="hybridMultilevel"/>
    <w:tmpl w:val="0A84D97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455F02"/>
    <w:multiLevelType w:val="hybridMultilevel"/>
    <w:tmpl w:val="5CD6F3F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2A4124"/>
    <w:multiLevelType w:val="hybridMultilevel"/>
    <w:tmpl w:val="2578B842"/>
    <w:lvl w:ilvl="0" w:tplc="240A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61430794"/>
    <w:multiLevelType w:val="hybridMultilevel"/>
    <w:tmpl w:val="E45052E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296272"/>
    <w:multiLevelType w:val="hybridMultilevel"/>
    <w:tmpl w:val="D5A8374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B3382E"/>
    <w:multiLevelType w:val="hybridMultilevel"/>
    <w:tmpl w:val="829E62E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8665CD"/>
    <w:multiLevelType w:val="hybridMultilevel"/>
    <w:tmpl w:val="7FCAD1A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B62FCF"/>
    <w:multiLevelType w:val="hybridMultilevel"/>
    <w:tmpl w:val="86BA1AF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BD00A1"/>
    <w:multiLevelType w:val="hybridMultilevel"/>
    <w:tmpl w:val="01567AB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B33346"/>
    <w:multiLevelType w:val="hybridMultilevel"/>
    <w:tmpl w:val="6FA236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094A66"/>
    <w:multiLevelType w:val="hybridMultilevel"/>
    <w:tmpl w:val="BD3E93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4C5D04"/>
    <w:multiLevelType w:val="hybridMultilevel"/>
    <w:tmpl w:val="911426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746AF2"/>
    <w:multiLevelType w:val="hybridMultilevel"/>
    <w:tmpl w:val="67E8A30A"/>
    <w:lvl w:ilvl="0" w:tplc="3EB06F98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6"/>
  </w:num>
  <w:num w:numId="14">
    <w:abstractNumId w:val="12"/>
  </w:num>
  <w:num w:numId="15">
    <w:abstractNumId w:val="12"/>
  </w:num>
  <w:num w:numId="16">
    <w:abstractNumId w:val="12"/>
  </w:num>
  <w:num w:numId="17">
    <w:abstractNumId w:val="15"/>
  </w:num>
  <w:num w:numId="18">
    <w:abstractNumId w:val="12"/>
  </w:num>
  <w:num w:numId="19">
    <w:abstractNumId w:val="23"/>
  </w:num>
  <w:num w:numId="20">
    <w:abstractNumId w:val="17"/>
  </w:num>
  <w:num w:numId="21">
    <w:abstractNumId w:val="32"/>
  </w:num>
  <w:num w:numId="22">
    <w:abstractNumId w:val="28"/>
  </w:num>
  <w:num w:numId="23">
    <w:abstractNumId w:val="30"/>
  </w:num>
  <w:num w:numId="24">
    <w:abstractNumId w:val="16"/>
  </w:num>
  <w:num w:numId="25">
    <w:abstractNumId w:val="13"/>
  </w:num>
  <w:num w:numId="26">
    <w:abstractNumId w:val="25"/>
  </w:num>
  <w:num w:numId="27">
    <w:abstractNumId w:val="31"/>
  </w:num>
  <w:num w:numId="28">
    <w:abstractNumId w:val="36"/>
  </w:num>
  <w:num w:numId="29">
    <w:abstractNumId w:val="10"/>
  </w:num>
  <w:num w:numId="30">
    <w:abstractNumId w:val="18"/>
  </w:num>
  <w:num w:numId="31">
    <w:abstractNumId w:val="24"/>
  </w:num>
  <w:num w:numId="32">
    <w:abstractNumId w:val="22"/>
  </w:num>
  <w:num w:numId="33">
    <w:abstractNumId w:val="20"/>
  </w:num>
  <w:num w:numId="34">
    <w:abstractNumId w:val="14"/>
  </w:num>
  <w:num w:numId="35">
    <w:abstractNumId w:val="34"/>
  </w:num>
  <w:num w:numId="36">
    <w:abstractNumId w:val="35"/>
  </w:num>
  <w:num w:numId="37">
    <w:abstractNumId w:val="19"/>
  </w:num>
  <w:num w:numId="38">
    <w:abstractNumId w:val="27"/>
  </w:num>
  <w:num w:numId="39">
    <w:abstractNumId w:val="21"/>
  </w:num>
  <w:num w:numId="40">
    <w:abstractNumId w:val="33"/>
  </w:num>
  <w:num w:numId="41">
    <w:abstractNumId w:val="11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1339A"/>
    <w:rsid w:val="00031EAE"/>
    <w:rsid w:val="00046A67"/>
    <w:rsid w:val="00072421"/>
    <w:rsid w:val="000901D8"/>
    <w:rsid w:val="000920C7"/>
    <w:rsid w:val="000C2CDA"/>
    <w:rsid w:val="000E7716"/>
    <w:rsid w:val="000E77FA"/>
    <w:rsid w:val="001008DB"/>
    <w:rsid w:val="00110122"/>
    <w:rsid w:val="00180707"/>
    <w:rsid w:val="00191DF4"/>
    <w:rsid w:val="001B18EF"/>
    <w:rsid w:val="001E15B1"/>
    <w:rsid w:val="00216544"/>
    <w:rsid w:val="00217315"/>
    <w:rsid w:val="0024023E"/>
    <w:rsid w:val="00250067"/>
    <w:rsid w:val="002630D7"/>
    <w:rsid w:val="00272E7E"/>
    <w:rsid w:val="00274998"/>
    <w:rsid w:val="00285C8D"/>
    <w:rsid w:val="002B1670"/>
    <w:rsid w:val="002B1959"/>
    <w:rsid w:val="002B3094"/>
    <w:rsid w:val="002D2B6B"/>
    <w:rsid w:val="002E4894"/>
    <w:rsid w:val="002F3A95"/>
    <w:rsid w:val="00346928"/>
    <w:rsid w:val="0035054B"/>
    <w:rsid w:val="00370AA7"/>
    <w:rsid w:val="003758C8"/>
    <w:rsid w:val="00385082"/>
    <w:rsid w:val="0039304F"/>
    <w:rsid w:val="003C67A5"/>
    <w:rsid w:val="003E3ACA"/>
    <w:rsid w:val="003E5D74"/>
    <w:rsid w:val="00414D93"/>
    <w:rsid w:val="004215D7"/>
    <w:rsid w:val="004316BE"/>
    <w:rsid w:val="004368D6"/>
    <w:rsid w:val="0044536F"/>
    <w:rsid w:val="0046370E"/>
    <w:rsid w:val="00482ABB"/>
    <w:rsid w:val="00486BED"/>
    <w:rsid w:val="004C55FE"/>
    <w:rsid w:val="004D2EF3"/>
    <w:rsid w:val="00531531"/>
    <w:rsid w:val="00543C97"/>
    <w:rsid w:val="00546FBC"/>
    <w:rsid w:val="00563645"/>
    <w:rsid w:val="00596082"/>
    <w:rsid w:val="005E57C1"/>
    <w:rsid w:val="005F5869"/>
    <w:rsid w:val="00602CB7"/>
    <w:rsid w:val="006418D1"/>
    <w:rsid w:val="00666E32"/>
    <w:rsid w:val="0067347F"/>
    <w:rsid w:val="006C098A"/>
    <w:rsid w:val="006F19B7"/>
    <w:rsid w:val="006F665B"/>
    <w:rsid w:val="006F743F"/>
    <w:rsid w:val="00725DA7"/>
    <w:rsid w:val="00730F4E"/>
    <w:rsid w:val="00732644"/>
    <w:rsid w:val="0075608D"/>
    <w:rsid w:val="007657AE"/>
    <w:rsid w:val="0078012E"/>
    <w:rsid w:val="00781E23"/>
    <w:rsid w:val="007C5494"/>
    <w:rsid w:val="008076C3"/>
    <w:rsid w:val="00810747"/>
    <w:rsid w:val="00825585"/>
    <w:rsid w:val="00826B76"/>
    <w:rsid w:val="00835455"/>
    <w:rsid w:val="008371E9"/>
    <w:rsid w:val="00840D6C"/>
    <w:rsid w:val="008723BB"/>
    <w:rsid w:val="0087487F"/>
    <w:rsid w:val="008807CE"/>
    <w:rsid w:val="008831F0"/>
    <w:rsid w:val="008D61A1"/>
    <w:rsid w:val="008F17EB"/>
    <w:rsid w:val="008F4DED"/>
    <w:rsid w:val="009039F5"/>
    <w:rsid w:val="009304D2"/>
    <w:rsid w:val="00934BC0"/>
    <w:rsid w:val="009548BE"/>
    <w:rsid w:val="00961AB6"/>
    <w:rsid w:val="0097285E"/>
    <w:rsid w:val="009A1968"/>
    <w:rsid w:val="009B4CE9"/>
    <w:rsid w:val="009C3961"/>
    <w:rsid w:val="009D63D9"/>
    <w:rsid w:val="009F4CBC"/>
    <w:rsid w:val="00A36E25"/>
    <w:rsid w:val="00A636C6"/>
    <w:rsid w:val="00A9257F"/>
    <w:rsid w:val="00AA41DE"/>
    <w:rsid w:val="00AB5D48"/>
    <w:rsid w:val="00AD7560"/>
    <w:rsid w:val="00B102CA"/>
    <w:rsid w:val="00B30159"/>
    <w:rsid w:val="00B424FD"/>
    <w:rsid w:val="00B45699"/>
    <w:rsid w:val="00B47640"/>
    <w:rsid w:val="00B60CAC"/>
    <w:rsid w:val="00B8216F"/>
    <w:rsid w:val="00B8575E"/>
    <w:rsid w:val="00BA1284"/>
    <w:rsid w:val="00BA5724"/>
    <w:rsid w:val="00BC2EDE"/>
    <w:rsid w:val="00BE4B6F"/>
    <w:rsid w:val="00BF2B78"/>
    <w:rsid w:val="00C0102A"/>
    <w:rsid w:val="00C200D1"/>
    <w:rsid w:val="00C41774"/>
    <w:rsid w:val="00C9406C"/>
    <w:rsid w:val="00CB5B7D"/>
    <w:rsid w:val="00CB7FAD"/>
    <w:rsid w:val="00CC0C1E"/>
    <w:rsid w:val="00CC605D"/>
    <w:rsid w:val="00CE7C1B"/>
    <w:rsid w:val="00D01C82"/>
    <w:rsid w:val="00D04325"/>
    <w:rsid w:val="00D07C76"/>
    <w:rsid w:val="00D370B0"/>
    <w:rsid w:val="00D43D23"/>
    <w:rsid w:val="00D644BB"/>
    <w:rsid w:val="00D74DED"/>
    <w:rsid w:val="00D81754"/>
    <w:rsid w:val="00D970A1"/>
    <w:rsid w:val="00D970F0"/>
    <w:rsid w:val="00DB3655"/>
    <w:rsid w:val="00DD5D17"/>
    <w:rsid w:val="00DF440E"/>
    <w:rsid w:val="00E1413C"/>
    <w:rsid w:val="00E21406"/>
    <w:rsid w:val="00E37420"/>
    <w:rsid w:val="00E42639"/>
    <w:rsid w:val="00E4720E"/>
    <w:rsid w:val="00E5165D"/>
    <w:rsid w:val="00E52E72"/>
    <w:rsid w:val="00E80E07"/>
    <w:rsid w:val="00E818E5"/>
    <w:rsid w:val="00E912ED"/>
    <w:rsid w:val="00EB17A2"/>
    <w:rsid w:val="00EE3445"/>
    <w:rsid w:val="00EE37AF"/>
    <w:rsid w:val="00EE6926"/>
    <w:rsid w:val="00F040C2"/>
    <w:rsid w:val="00F203E9"/>
    <w:rsid w:val="00F2406F"/>
    <w:rsid w:val="00F27CCB"/>
    <w:rsid w:val="00F53096"/>
    <w:rsid w:val="00F76333"/>
    <w:rsid w:val="00FB638A"/>
    <w:rsid w:val="00FF3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2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2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746030"/>
    <w:rsid w:val="008677CB"/>
    <w:rsid w:val="00BB1677"/>
    <w:rsid w:val="00D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52</TotalTime>
  <Pages>2</Pages>
  <Words>450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for organization meeting (short form)</vt:lpstr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5</cp:revision>
  <cp:lastPrinted>2011-12-22T15:28:00Z</cp:lastPrinted>
  <dcterms:created xsi:type="dcterms:W3CDTF">2012-11-30T18:42:00Z</dcterms:created>
  <dcterms:modified xsi:type="dcterms:W3CDTF">2012-11-30T19:45:00Z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